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CEA" w:rsidRDefault="00497CEA" w:rsidP="00EA2D4E">
      <w:pPr>
        <w:spacing w:after="0" w:line="240" w:lineRule="auto"/>
        <w:rPr>
          <w:rFonts w:ascii="Times New Roman" w:eastAsia="Times New Roman" w:hAnsi="Times New Roman" w:cs="Times New Roman"/>
          <w:sz w:val="28"/>
          <w:szCs w:val="28"/>
          <w:lang w:eastAsia="nl-NL"/>
        </w:rPr>
      </w:pPr>
    </w:p>
    <w:p w:rsidR="00497CEA" w:rsidRDefault="00497CEA" w:rsidP="00EA2D4E">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Voorzitter, </w:t>
      </w:r>
    </w:p>
    <w:p w:rsidR="00497CEA" w:rsidRDefault="00497CEA" w:rsidP="00EA2D4E">
      <w:pPr>
        <w:spacing w:after="0" w:line="240" w:lineRule="auto"/>
        <w:rPr>
          <w:rFonts w:ascii="Times New Roman" w:eastAsia="Times New Roman" w:hAnsi="Times New Roman" w:cs="Times New Roman"/>
          <w:sz w:val="28"/>
          <w:szCs w:val="28"/>
          <w:lang w:eastAsia="nl-NL"/>
        </w:rPr>
      </w:pPr>
    </w:p>
    <w:p w:rsidR="00497CEA" w:rsidRDefault="00497CEA" w:rsidP="00EA2D4E">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Vandaag staan we kort stil bij de implementatie van de Slachtofferrichtlijn</w:t>
      </w:r>
      <w:r w:rsidR="0047751C">
        <w:rPr>
          <w:rFonts w:ascii="Times New Roman" w:eastAsia="Times New Roman" w:hAnsi="Times New Roman" w:cs="Times New Roman"/>
          <w:sz w:val="28"/>
          <w:szCs w:val="28"/>
          <w:lang w:eastAsia="nl-NL"/>
        </w:rPr>
        <w:t>. Deze richtlijn draagt bij aan de harmonisatie van d</w:t>
      </w:r>
      <w:r>
        <w:rPr>
          <w:rFonts w:ascii="Times New Roman" w:eastAsia="Times New Roman" w:hAnsi="Times New Roman" w:cs="Times New Roman"/>
          <w:sz w:val="28"/>
          <w:szCs w:val="28"/>
          <w:lang w:eastAsia="nl-NL"/>
        </w:rPr>
        <w:t xml:space="preserve">e rechtspositie </w:t>
      </w:r>
      <w:r w:rsidR="0047751C">
        <w:rPr>
          <w:rFonts w:ascii="Times New Roman" w:eastAsia="Times New Roman" w:hAnsi="Times New Roman" w:cs="Times New Roman"/>
          <w:sz w:val="28"/>
          <w:szCs w:val="28"/>
          <w:lang w:eastAsia="nl-NL"/>
        </w:rPr>
        <w:t xml:space="preserve">en bescherming </w:t>
      </w:r>
      <w:r>
        <w:rPr>
          <w:rFonts w:ascii="Times New Roman" w:eastAsia="Times New Roman" w:hAnsi="Times New Roman" w:cs="Times New Roman"/>
          <w:sz w:val="28"/>
          <w:szCs w:val="28"/>
          <w:lang w:eastAsia="nl-NL"/>
        </w:rPr>
        <w:t xml:space="preserve">van slachtoffers </w:t>
      </w:r>
      <w:r w:rsidR="00F45B70">
        <w:rPr>
          <w:rFonts w:ascii="Times New Roman" w:eastAsia="Times New Roman" w:hAnsi="Times New Roman" w:cs="Times New Roman"/>
          <w:sz w:val="28"/>
          <w:szCs w:val="28"/>
          <w:lang w:eastAsia="nl-NL"/>
        </w:rPr>
        <w:t xml:space="preserve">van misdrijven </w:t>
      </w:r>
      <w:r w:rsidR="0047751C">
        <w:rPr>
          <w:rFonts w:ascii="Times New Roman" w:eastAsia="Times New Roman" w:hAnsi="Times New Roman" w:cs="Times New Roman"/>
          <w:sz w:val="28"/>
          <w:szCs w:val="28"/>
          <w:lang w:eastAsia="nl-NL"/>
        </w:rPr>
        <w:t>binnen de Europese Unie, en in een substantieel aantal lidstaten ook aan de verbetering van die rechtspositie.</w:t>
      </w:r>
      <w:r>
        <w:rPr>
          <w:rFonts w:ascii="Times New Roman" w:eastAsia="Times New Roman" w:hAnsi="Times New Roman" w:cs="Times New Roman"/>
          <w:sz w:val="28"/>
          <w:szCs w:val="28"/>
          <w:lang w:eastAsia="nl-NL"/>
        </w:rPr>
        <w:t xml:space="preserve"> </w:t>
      </w:r>
      <w:r w:rsidR="0047751C">
        <w:rPr>
          <w:rFonts w:ascii="Times New Roman" w:eastAsia="Times New Roman" w:hAnsi="Times New Roman" w:cs="Times New Roman"/>
          <w:sz w:val="28"/>
          <w:szCs w:val="28"/>
          <w:lang w:eastAsia="nl-NL"/>
        </w:rPr>
        <w:t xml:space="preserve">Mijn fractie juicht die verbetering toe, en ziet deze harmonisatie ook als een logisch gevolg van de harmonisatie van het strafrecht zelf. </w:t>
      </w:r>
    </w:p>
    <w:p w:rsidR="00F45B70" w:rsidRDefault="00F45B70" w:rsidP="00EA2D4E">
      <w:pPr>
        <w:spacing w:after="0" w:line="240" w:lineRule="auto"/>
        <w:rPr>
          <w:rFonts w:ascii="Times New Roman" w:eastAsia="Times New Roman" w:hAnsi="Times New Roman" w:cs="Times New Roman"/>
          <w:sz w:val="28"/>
          <w:szCs w:val="28"/>
          <w:lang w:eastAsia="nl-NL"/>
        </w:rPr>
      </w:pPr>
    </w:p>
    <w:p w:rsidR="00497CEA" w:rsidRDefault="00497CEA" w:rsidP="00EA2D4E">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Graag wil ik de minister bedanken voor zijn beantwoording in de schriftelijke ronden. Mijn fractie blijft op één onderdeel nog vragen houden, en da</w:t>
      </w:r>
      <w:r w:rsidR="0047751C">
        <w:rPr>
          <w:rFonts w:ascii="Times New Roman" w:eastAsia="Times New Roman" w:hAnsi="Times New Roman" w:cs="Times New Roman"/>
          <w:sz w:val="28"/>
          <w:szCs w:val="28"/>
          <w:lang w:eastAsia="nl-NL"/>
        </w:rPr>
        <w:t>t betreft de toegang tot opvang</w:t>
      </w:r>
      <w:r>
        <w:rPr>
          <w:rFonts w:ascii="Times New Roman" w:eastAsia="Times New Roman" w:hAnsi="Times New Roman" w:cs="Times New Roman"/>
          <w:sz w:val="28"/>
          <w:szCs w:val="28"/>
          <w:lang w:eastAsia="nl-NL"/>
        </w:rPr>
        <w:t xml:space="preserve"> voor ongedocumenteerde slachtoffers. De richtlijn is helder: in artikel 9 bepaalt de richtlijn dat gespecialiseerde hulporganisaties een toevluchtsoord of andere passende tussentijdse opvang regelen voor slachtoffers  die een veilige schuilplaats nodig hebben.</w:t>
      </w:r>
    </w:p>
    <w:p w:rsidR="00F45B70" w:rsidRDefault="00F45B70" w:rsidP="00EA2D4E">
      <w:pPr>
        <w:spacing w:after="0" w:line="240" w:lineRule="auto"/>
        <w:rPr>
          <w:rFonts w:ascii="Times New Roman" w:eastAsia="Times New Roman" w:hAnsi="Times New Roman" w:cs="Times New Roman"/>
          <w:sz w:val="28"/>
          <w:szCs w:val="28"/>
          <w:lang w:eastAsia="nl-NL"/>
        </w:rPr>
      </w:pPr>
    </w:p>
    <w:p w:rsidR="002902ED" w:rsidRDefault="00497CEA" w:rsidP="00EA2D4E">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De lidstaten dienen de toegang tot een dergelijke opvang te waarborgen en mogen daarbij geen onderscheid maken naar verblijfsstatus. De minister geeft dat ook zonder meer toe, dus dat is winst. </w:t>
      </w:r>
      <w:r w:rsidR="002902ED">
        <w:rPr>
          <w:rFonts w:ascii="Times New Roman" w:eastAsia="Times New Roman" w:hAnsi="Times New Roman" w:cs="Times New Roman"/>
          <w:sz w:val="28"/>
          <w:szCs w:val="28"/>
          <w:lang w:eastAsia="nl-NL"/>
        </w:rPr>
        <w:t>Mijn fractie kan de minister echter niet volgen waar het gaat om de uitvoering van deze verplichting.</w:t>
      </w:r>
      <w:r w:rsidR="00F45B70">
        <w:rPr>
          <w:rFonts w:ascii="Times New Roman" w:eastAsia="Times New Roman" w:hAnsi="Times New Roman" w:cs="Times New Roman"/>
          <w:sz w:val="28"/>
          <w:szCs w:val="28"/>
          <w:lang w:eastAsia="nl-NL"/>
        </w:rPr>
        <w:t xml:space="preserve"> Volgens de regering hoeft dit recht op opvang namelijk niet te worden vastgelegd in de wet om drie redenen: omdat de richtlijn daartoe niet verplicht, omdat in Nederland het recht op gelijke behandeling al is vastgelegd en omdat niet-rechtmatig verblijf in principe geen obstakel vormt voor opvang.  </w:t>
      </w:r>
      <w:r w:rsidR="002902ED">
        <w:rPr>
          <w:rFonts w:ascii="Times New Roman" w:eastAsia="Times New Roman" w:hAnsi="Times New Roman" w:cs="Times New Roman"/>
          <w:sz w:val="28"/>
          <w:szCs w:val="28"/>
          <w:lang w:eastAsia="nl-NL"/>
        </w:rPr>
        <w:t xml:space="preserve"> </w:t>
      </w:r>
    </w:p>
    <w:p w:rsidR="00F45B70" w:rsidRDefault="00F45B70" w:rsidP="00EA2D4E">
      <w:pPr>
        <w:spacing w:after="0" w:line="240" w:lineRule="auto"/>
        <w:rPr>
          <w:rFonts w:ascii="Times New Roman" w:eastAsia="Times New Roman" w:hAnsi="Times New Roman" w:cs="Times New Roman"/>
          <w:sz w:val="28"/>
          <w:szCs w:val="28"/>
          <w:lang w:eastAsia="nl-NL"/>
        </w:rPr>
      </w:pPr>
    </w:p>
    <w:p w:rsidR="002902ED" w:rsidRDefault="002902ED" w:rsidP="00EA2D4E">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De WMO zelf, die uitvoering moet geven aan de toegang voor </w:t>
      </w:r>
      <w:proofErr w:type="spellStart"/>
      <w:r>
        <w:rPr>
          <w:rFonts w:ascii="Times New Roman" w:eastAsia="Times New Roman" w:hAnsi="Times New Roman" w:cs="Times New Roman"/>
          <w:sz w:val="28"/>
          <w:szCs w:val="28"/>
          <w:lang w:eastAsia="nl-NL"/>
        </w:rPr>
        <w:t>ongedocumenteerden</w:t>
      </w:r>
      <w:proofErr w:type="spellEnd"/>
      <w:r>
        <w:rPr>
          <w:rFonts w:ascii="Times New Roman" w:eastAsia="Times New Roman" w:hAnsi="Times New Roman" w:cs="Times New Roman"/>
          <w:sz w:val="28"/>
          <w:szCs w:val="28"/>
          <w:lang w:eastAsia="nl-NL"/>
        </w:rPr>
        <w:t xml:space="preserve">, sluit niet-rechtmatig </w:t>
      </w:r>
      <w:proofErr w:type="spellStart"/>
      <w:r>
        <w:rPr>
          <w:rFonts w:ascii="Times New Roman" w:eastAsia="Times New Roman" w:hAnsi="Times New Roman" w:cs="Times New Roman"/>
          <w:sz w:val="28"/>
          <w:szCs w:val="28"/>
          <w:lang w:eastAsia="nl-NL"/>
        </w:rPr>
        <w:t>verblijvenden</w:t>
      </w:r>
      <w:proofErr w:type="spellEnd"/>
      <w:r>
        <w:rPr>
          <w:rFonts w:ascii="Times New Roman" w:eastAsia="Times New Roman" w:hAnsi="Times New Roman" w:cs="Times New Roman"/>
          <w:sz w:val="28"/>
          <w:szCs w:val="28"/>
          <w:lang w:eastAsia="nl-NL"/>
        </w:rPr>
        <w:t xml:space="preserve"> immers uit. Het blijft ons verwonderen waarom de wet niet wordt aangepast als gevolg van de richtlijn. </w:t>
      </w:r>
      <w:r w:rsidR="005833B2">
        <w:rPr>
          <w:rFonts w:ascii="Times New Roman" w:eastAsia="Times New Roman" w:hAnsi="Times New Roman" w:cs="Times New Roman"/>
          <w:sz w:val="28"/>
          <w:szCs w:val="28"/>
          <w:lang w:eastAsia="nl-NL"/>
        </w:rPr>
        <w:t xml:space="preserve">Een verbod in de wet terwijl er een gebod staat in de richtlijn is vragen om problemen in de uitvoering, </w:t>
      </w:r>
      <w:r w:rsidR="009E7107">
        <w:rPr>
          <w:rFonts w:ascii="Times New Roman" w:eastAsia="Times New Roman" w:hAnsi="Times New Roman" w:cs="Times New Roman"/>
          <w:sz w:val="28"/>
          <w:szCs w:val="28"/>
          <w:lang w:eastAsia="nl-NL"/>
        </w:rPr>
        <w:t>kan het doel van de richtlijn ondermijnen en bedreigt daarom</w:t>
      </w:r>
      <w:r w:rsidR="005833B2">
        <w:rPr>
          <w:rFonts w:ascii="Times New Roman" w:eastAsia="Times New Roman" w:hAnsi="Times New Roman" w:cs="Times New Roman"/>
          <w:sz w:val="28"/>
          <w:szCs w:val="28"/>
          <w:lang w:eastAsia="nl-NL"/>
        </w:rPr>
        <w:t xml:space="preserve"> de effectiviteit van de richtlijn. </w:t>
      </w:r>
      <w:r w:rsidR="009E7107">
        <w:rPr>
          <w:rFonts w:ascii="Times New Roman" w:eastAsia="Times New Roman" w:hAnsi="Times New Roman" w:cs="Times New Roman"/>
          <w:sz w:val="28"/>
          <w:szCs w:val="28"/>
          <w:lang w:eastAsia="nl-NL"/>
        </w:rPr>
        <w:t>De financiering en d</w:t>
      </w:r>
      <w:r w:rsidR="001A51D9">
        <w:rPr>
          <w:rFonts w:ascii="Times New Roman" w:eastAsia="Times New Roman" w:hAnsi="Times New Roman" w:cs="Times New Roman"/>
          <w:sz w:val="28"/>
          <w:szCs w:val="28"/>
          <w:lang w:eastAsia="nl-NL"/>
        </w:rPr>
        <w:t xml:space="preserve">e organisaties zelf zijn tenslotte </w:t>
      </w:r>
      <w:r w:rsidR="009E7107">
        <w:rPr>
          <w:rFonts w:ascii="Times New Roman" w:eastAsia="Times New Roman" w:hAnsi="Times New Roman" w:cs="Times New Roman"/>
          <w:sz w:val="28"/>
          <w:szCs w:val="28"/>
          <w:lang w:eastAsia="nl-NL"/>
        </w:rPr>
        <w:t xml:space="preserve">ingericht op het uitsluiten van </w:t>
      </w:r>
      <w:proofErr w:type="spellStart"/>
      <w:r w:rsidR="009E7107">
        <w:rPr>
          <w:rFonts w:ascii="Times New Roman" w:eastAsia="Times New Roman" w:hAnsi="Times New Roman" w:cs="Times New Roman"/>
          <w:sz w:val="28"/>
          <w:szCs w:val="28"/>
          <w:lang w:eastAsia="nl-NL"/>
        </w:rPr>
        <w:t>ongedocumenteerden</w:t>
      </w:r>
      <w:proofErr w:type="spellEnd"/>
      <w:r w:rsidR="009E7107">
        <w:rPr>
          <w:rFonts w:ascii="Times New Roman" w:eastAsia="Times New Roman" w:hAnsi="Times New Roman" w:cs="Times New Roman"/>
          <w:sz w:val="28"/>
          <w:szCs w:val="28"/>
          <w:lang w:eastAsia="nl-NL"/>
        </w:rPr>
        <w:t xml:space="preserve">. Hoe valt dat te rijmen met de positieve verplichting van de staat om ervoor zorg te dragen dat geen enkel slachtoffer wordt uitgesloten? Waarom regelt de regering deze uitzondering op de Koppelingswet niet in de betreffende wet- en regelgeving? </w:t>
      </w:r>
    </w:p>
    <w:p w:rsidR="009E7107" w:rsidRDefault="009E7107" w:rsidP="00EA2D4E">
      <w:pPr>
        <w:spacing w:after="0" w:line="240" w:lineRule="auto"/>
        <w:rPr>
          <w:rFonts w:ascii="Times New Roman" w:eastAsia="Times New Roman" w:hAnsi="Times New Roman" w:cs="Times New Roman"/>
          <w:sz w:val="28"/>
          <w:szCs w:val="28"/>
          <w:lang w:eastAsia="nl-NL"/>
        </w:rPr>
      </w:pPr>
    </w:p>
    <w:p w:rsidR="00EA2D4E" w:rsidRDefault="00EA2D4E" w:rsidP="00EA2D4E">
      <w:pPr>
        <w:spacing w:after="0" w:line="240" w:lineRule="auto"/>
        <w:rPr>
          <w:rFonts w:ascii="Times New Roman" w:eastAsia="Times New Roman" w:hAnsi="Times New Roman" w:cs="Times New Roman"/>
          <w:sz w:val="28"/>
          <w:szCs w:val="28"/>
          <w:lang w:eastAsia="nl-NL"/>
        </w:rPr>
      </w:pPr>
      <w:r w:rsidRPr="00EA2D4E">
        <w:rPr>
          <w:rFonts w:ascii="Times New Roman" w:eastAsia="Times New Roman" w:hAnsi="Times New Roman" w:cs="Times New Roman"/>
          <w:sz w:val="28"/>
          <w:szCs w:val="28"/>
          <w:lang w:eastAsia="nl-NL"/>
        </w:rPr>
        <w:t xml:space="preserve">Wat betreft de </w:t>
      </w:r>
      <w:r w:rsidR="002902ED">
        <w:rPr>
          <w:rFonts w:ascii="Times New Roman" w:eastAsia="Times New Roman" w:hAnsi="Times New Roman" w:cs="Times New Roman"/>
          <w:sz w:val="28"/>
          <w:szCs w:val="28"/>
          <w:lang w:eastAsia="nl-NL"/>
        </w:rPr>
        <w:t xml:space="preserve">toegang tot de </w:t>
      </w:r>
      <w:r w:rsidRPr="00EA2D4E">
        <w:rPr>
          <w:rFonts w:ascii="Times New Roman" w:eastAsia="Times New Roman" w:hAnsi="Times New Roman" w:cs="Times New Roman"/>
          <w:sz w:val="28"/>
          <w:szCs w:val="28"/>
          <w:lang w:eastAsia="nl-NL"/>
        </w:rPr>
        <w:t>opvang</w:t>
      </w:r>
      <w:r w:rsidR="002902ED">
        <w:rPr>
          <w:rFonts w:ascii="Times New Roman" w:eastAsia="Times New Roman" w:hAnsi="Times New Roman" w:cs="Times New Roman"/>
          <w:sz w:val="28"/>
          <w:szCs w:val="28"/>
          <w:lang w:eastAsia="nl-NL"/>
        </w:rPr>
        <w:t xml:space="preserve"> zelf: </w:t>
      </w:r>
      <w:r w:rsidR="005833B2">
        <w:rPr>
          <w:rFonts w:ascii="Times New Roman" w:eastAsia="Times New Roman" w:hAnsi="Times New Roman" w:cs="Times New Roman"/>
          <w:sz w:val="28"/>
          <w:szCs w:val="28"/>
          <w:lang w:eastAsia="nl-NL"/>
        </w:rPr>
        <w:t xml:space="preserve">het is goed </w:t>
      </w:r>
      <w:r w:rsidR="009516A7">
        <w:rPr>
          <w:rFonts w:ascii="Times New Roman" w:eastAsia="Times New Roman" w:hAnsi="Times New Roman" w:cs="Times New Roman"/>
          <w:sz w:val="28"/>
          <w:szCs w:val="28"/>
          <w:lang w:eastAsia="nl-NL"/>
        </w:rPr>
        <w:t xml:space="preserve">en belangrijk dat </w:t>
      </w:r>
      <w:r w:rsidR="005833B2">
        <w:rPr>
          <w:rFonts w:ascii="Times New Roman" w:eastAsia="Times New Roman" w:hAnsi="Times New Roman" w:cs="Times New Roman"/>
          <w:sz w:val="28"/>
          <w:szCs w:val="28"/>
          <w:lang w:eastAsia="nl-NL"/>
        </w:rPr>
        <w:t>de minister</w:t>
      </w:r>
      <w:r w:rsidR="00736C53">
        <w:rPr>
          <w:rFonts w:ascii="Times New Roman" w:eastAsia="Times New Roman" w:hAnsi="Times New Roman" w:cs="Times New Roman"/>
          <w:sz w:val="28"/>
          <w:szCs w:val="28"/>
          <w:lang w:eastAsia="nl-NL"/>
        </w:rPr>
        <w:t xml:space="preserve"> </w:t>
      </w:r>
      <w:r w:rsidR="009516A7">
        <w:rPr>
          <w:rFonts w:ascii="Times New Roman" w:eastAsia="Times New Roman" w:hAnsi="Times New Roman" w:cs="Times New Roman"/>
          <w:sz w:val="28"/>
          <w:szCs w:val="28"/>
          <w:lang w:eastAsia="nl-NL"/>
        </w:rPr>
        <w:t xml:space="preserve">de problemen met de toegang gaat inventariseren en </w:t>
      </w:r>
      <w:r w:rsidR="00736C53">
        <w:rPr>
          <w:rFonts w:ascii="Times New Roman" w:eastAsia="Times New Roman" w:hAnsi="Times New Roman" w:cs="Times New Roman"/>
          <w:sz w:val="28"/>
          <w:szCs w:val="28"/>
          <w:lang w:eastAsia="nl-NL"/>
        </w:rPr>
        <w:t xml:space="preserve">op zoek gaat naar oplossingen om </w:t>
      </w:r>
      <w:r w:rsidR="005833B2">
        <w:rPr>
          <w:rFonts w:ascii="Times New Roman" w:eastAsia="Times New Roman" w:hAnsi="Times New Roman" w:cs="Times New Roman"/>
          <w:sz w:val="28"/>
          <w:szCs w:val="28"/>
          <w:lang w:eastAsia="nl-NL"/>
        </w:rPr>
        <w:t xml:space="preserve">het recht op opvang </w:t>
      </w:r>
      <w:r w:rsidR="00736C53">
        <w:rPr>
          <w:rFonts w:ascii="Times New Roman" w:eastAsia="Times New Roman" w:hAnsi="Times New Roman" w:cs="Times New Roman"/>
          <w:sz w:val="28"/>
          <w:szCs w:val="28"/>
          <w:lang w:eastAsia="nl-NL"/>
        </w:rPr>
        <w:t>te garanderen vo</w:t>
      </w:r>
      <w:r w:rsidR="005833B2">
        <w:rPr>
          <w:rFonts w:ascii="Times New Roman" w:eastAsia="Times New Roman" w:hAnsi="Times New Roman" w:cs="Times New Roman"/>
          <w:sz w:val="28"/>
          <w:szCs w:val="28"/>
          <w:lang w:eastAsia="nl-NL"/>
        </w:rPr>
        <w:t xml:space="preserve">or </w:t>
      </w:r>
      <w:r w:rsidR="00736C53">
        <w:rPr>
          <w:rFonts w:ascii="Times New Roman" w:eastAsia="Times New Roman" w:hAnsi="Times New Roman" w:cs="Times New Roman"/>
          <w:sz w:val="28"/>
          <w:szCs w:val="28"/>
          <w:lang w:eastAsia="nl-NL"/>
        </w:rPr>
        <w:t xml:space="preserve">ongedocumenteerde </w:t>
      </w:r>
      <w:r w:rsidR="005833B2">
        <w:rPr>
          <w:rFonts w:ascii="Times New Roman" w:eastAsia="Times New Roman" w:hAnsi="Times New Roman" w:cs="Times New Roman"/>
          <w:sz w:val="28"/>
          <w:szCs w:val="28"/>
          <w:lang w:eastAsia="nl-NL"/>
        </w:rPr>
        <w:t xml:space="preserve">slachtoffers </w:t>
      </w:r>
      <w:r w:rsidR="00736C53">
        <w:rPr>
          <w:rFonts w:ascii="Times New Roman" w:eastAsia="Times New Roman" w:hAnsi="Times New Roman" w:cs="Times New Roman"/>
          <w:sz w:val="28"/>
          <w:szCs w:val="28"/>
          <w:lang w:eastAsia="nl-NL"/>
        </w:rPr>
        <w:t xml:space="preserve">van huiselijk geweld, inclusief degenen </w:t>
      </w:r>
      <w:r w:rsidR="005833B2">
        <w:rPr>
          <w:rFonts w:ascii="Times New Roman" w:eastAsia="Times New Roman" w:hAnsi="Times New Roman" w:cs="Times New Roman"/>
          <w:sz w:val="28"/>
          <w:szCs w:val="28"/>
          <w:lang w:eastAsia="nl-NL"/>
        </w:rPr>
        <w:t xml:space="preserve">die een aanvraag hebben ingediend voor een verblijfsvergunning op humanitaire gronden. </w:t>
      </w:r>
      <w:r w:rsidR="00736C53">
        <w:rPr>
          <w:rFonts w:ascii="Times New Roman" w:eastAsia="Times New Roman" w:hAnsi="Times New Roman" w:cs="Times New Roman"/>
          <w:sz w:val="28"/>
          <w:szCs w:val="28"/>
          <w:lang w:eastAsia="nl-NL"/>
        </w:rPr>
        <w:t xml:space="preserve">De minister </w:t>
      </w:r>
      <w:r w:rsidR="00736C53">
        <w:rPr>
          <w:rFonts w:ascii="Times New Roman" w:eastAsia="Times New Roman" w:hAnsi="Times New Roman" w:cs="Times New Roman"/>
          <w:sz w:val="28"/>
          <w:szCs w:val="28"/>
          <w:lang w:eastAsia="nl-NL"/>
        </w:rPr>
        <w:lastRenderedPageBreak/>
        <w:t>refereert aan een probleem in de financiering, kan hij dit nader toelichten? Graag verzoeken wij de minister om ook de Eerste Kamer hiervan op de hoogte te brengen van de gevonden oplossing. In de nadere Memorie van Antwoord s</w:t>
      </w:r>
      <w:r w:rsidR="009E7107">
        <w:rPr>
          <w:rFonts w:ascii="Times New Roman" w:eastAsia="Times New Roman" w:hAnsi="Times New Roman" w:cs="Times New Roman"/>
          <w:sz w:val="28"/>
          <w:szCs w:val="28"/>
          <w:lang w:eastAsia="nl-NL"/>
        </w:rPr>
        <w:t>chrijft de minister dat het hem niet bekend is hoe vaak ongedocumenteerde slachtoffers van huiselijk geweld toegang tot de opvang wordt geweigerd vanwege hun verblijfsstatus</w:t>
      </w:r>
      <w:r w:rsidR="001A51D9">
        <w:rPr>
          <w:rFonts w:ascii="Times New Roman" w:eastAsia="Times New Roman" w:hAnsi="Times New Roman" w:cs="Times New Roman"/>
          <w:sz w:val="28"/>
          <w:szCs w:val="28"/>
          <w:lang w:eastAsia="nl-NL"/>
        </w:rPr>
        <w:t>. R</w:t>
      </w:r>
      <w:r w:rsidR="00736C53">
        <w:rPr>
          <w:rFonts w:ascii="Times New Roman" w:eastAsia="Times New Roman" w:hAnsi="Times New Roman" w:cs="Times New Roman"/>
          <w:sz w:val="28"/>
          <w:szCs w:val="28"/>
          <w:lang w:eastAsia="nl-NL"/>
        </w:rPr>
        <w:t xml:space="preserve">eden temeer om ervoor te zorgen dat er voldoende geregistreerd en </w:t>
      </w:r>
      <w:proofErr w:type="spellStart"/>
      <w:r w:rsidR="00736C53">
        <w:rPr>
          <w:rFonts w:ascii="Times New Roman" w:eastAsia="Times New Roman" w:hAnsi="Times New Roman" w:cs="Times New Roman"/>
          <w:sz w:val="28"/>
          <w:szCs w:val="28"/>
          <w:lang w:eastAsia="nl-NL"/>
        </w:rPr>
        <w:t>gemonitored</w:t>
      </w:r>
      <w:proofErr w:type="spellEnd"/>
      <w:r w:rsidR="00736C53">
        <w:rPr>
          <w:rFonts w:ascii="Times New Roman" w:eastAsia="Times New Roman" w:hAnsi="Times New Roman" w:cs="Times New Roman"/>
          <w:sz w:val="28"/>
          <w:szCs w:val="28"/>
          <w:lang w:eastAsia="nl-NL"/>
        </w:rPr>
        <w:t xml:space="preserve"> wordt, zodat </w:t>
      </w:r>
      <w:r w:rsidR="001A51D9">
        <w:rPr>
          <w:rFonts w:ascii="Times New Roman" w:eastAsia="Times New Roman" w:hAnsi="Times New Roman" w:cs="Times New Roman"/>
          <w:sz w:val="28"/>
          <w:szCs w:val="28"/>
          <w:lang w:eastAsia="nl-NL"/>
        </w:rPr>
        <w:t xml:space="preserve">er tijdig kan worden ingegrepen als de </w:t>
      </w:r>
      <w:proofErr w:type="spellStart"/>
      <w:r w:rsidR="001A51D9">
        <w:rPr>
          <w:rFonts w:ascii="Times New Roman" w:eastAsia="Times New Roman" w:hAnsi="Times New Roman" w:cs="Times New Roman"/>
          <w:sz w:val="28"/>
          <w:szCs w:val="28"/>
          <w:lang w:eastAsia="nl-NL"/>
        </w:rPr>
        <w:t>uitsluitingspraktijk</w:t>
      </w:r>
      <w:proofErr w:type="spellEnd"/>
      <w:r w:rsidR="001A51D9">
        <w:rPr>
          <w:rFonts w:ascii="Times New Roman" w:eastAsia="Times New Roman" w:hAnsi="Times New Roman" w:cs="Times New Roman"/>
          <w:sz w:val="28"/>
          <w:szCs w:val="28"/>
          <w:lang w:eastAsia="nl-NL"/>
        </w:rPr>
        <w:t xml:space="preserve"> te hardnekkig doorwerkt, en zodat Nederland kan aantonen dat </w:t>
      </w:r>
      <w:r w:rsidR="00736C53">
        <w:rPr>
          <w:rFonts w:ascii="Times New Roman" w:eastAsia="Times New Roman" w:hAnsi="Times New Roman" w:cs="Times New Roman"/>
          <w:sz w:val="28"/>
          <w:szCs w:val="28"/>
          <w:lang w:eastAsia="nl-NL"/>
        </w:rPr>
        <w:t>de richtlijn wordt nageleefd</w:t>
      </w:r>
      <w:r w:rsidR="009E7107">
        <w:rPr>
          <w:rFonts w:ascii="Times New Roman" w:eastAsia="Times New Roman" w:hAnsi="Times New Roman" w:cs="Times New Roman"/>
          <w:sz w:val="28"/>
          <w:szCs w:val="28"/>
          <w:lang w:eastAsia="nl-NL"/>
        </w:rPr>
        <w:t xml:space="preserve">. </w:t>
      </w:r>
    </w:p>
    <w:p w:rsidR="00736C53" w:rsidRPr="00EA2D4E" w:rsidRDefault="00736C53" w:rsidP="00EA2D4E">
      <w:pPr>
        <w:spacing w:after="0" w:line="240" w:lineRule="auto"/>
        <w:rPr>
          <w:rFonts w:ascii="Times New Roman" w:eastAsia="Times New Roman" w:hAnsi="Times New Roman" w:cs="Times New Roman"/>
          <w:sz w:val="28"/>
          <w:szCs w:val="28"/>
          <w:lang w:eastAsia="nl-NL"/>
        </w:rPr>
      </w:pPr>
    </w:p>
    <w:p w:rsidR="009516A7" w:rsidRDefault="005833B2" w:rsidP="009516A7">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Waar het gaat om </w:t>
      </w:r>
      <w:r w:rsidR="00736C53">
        <w:rPr>
          <w:rFonts w:ascii="Times New Roman" w:eastAsia="Times New Roman" w:hAnsi="Times New Roman" w:cs="Times New Roman"/>
          <w:sz w:val="28"/>
          <w:szCs w:val="28"/>
          <w:lang w:eastAsia="nl-NL"/>
        </w:rPr>
        <w:t xml:space="preserve">andersoortige </w:t>
      </w:r>
      <w:r>
        <w:rPr>
          <w:rFonts w:ascii="Times New Roman" w:eastAsia="Times New Roman" w:hAnsi="Times New Roman" w:cs="Times New Roman"/>
          <w:sz w:val="28"/>
          <w:szCs w:val="28"/>
          <w:lang w:eastAsia="nl-NL"/>
        </w:rPr>
        <w:t>opvang voor ongedocumenteerde slachtoffers, lijkt de minister te doelen op opva</w:t>
      </w:r>
      <w:r w:rsidR="001A51D9">
        <w:rPr>
          <w:rFonts w:ascii="Times New Roman" w:eastAsia="Times New Roman" w:hAnsi="Times New Roman" w:cs="Times New Roman"/>
          <w:sz w:val="28"/>
          <w:szCs w:val="28"/>
          <w:lang w:eastAsia="nl-NL"/>
        </w:rPr>
        <w:t>ng in de terugkeerlocaties, de v</w:t>
      </w:r>
      <w:r>
        <w:rPr>
          <w:rFonts w:ascii="Times New Roman" w:eastAsia="Times New Roman" w:hAnsi="Times New Roman" w:cs="Times New Roman"/>
          <w:sz w:val="28"/>
          <w:szCs w:val="28"/>
          <w:lang w:eastAsia="nl-NL"/>
        </w:rPr>
        <w:t xml:space="preserve">rijheidsbeperkende locatie. </w:t>
      </w:r>
      <w:r w:rsidR="001A51D9">
        <w:rPr>
          <w:rFonts w:ascii="Times New Roman" w:eastAsia="Times New Roman" w:hAnsi="Times New Roman" w:cs="Times New Roman"/>
          <w:sz w:val="28"/>
          <w:szCs w:val="28"/>
          <w:lang w:eastAsia="nl-NL"/>
        </w:rPr>
        <w:t xml:space="preserve">Heeft mijn fractie dat goed gezien? </w:t>
      </w:r>
      <w:r w:rsidR="00EA2D4E" w:rsidRPr="00EA2D4E">
        <w:rPr>
          <w:rFonts w:ascii="Times New Roman" w:eastAsia="Times New Roman" w:hAnsi="Times New Roman" w:cs="Times New Roman"/>
          <w:sz w:val="28"/>
          <w:szCs w:val="28"/>
          <w:lang w:eastAsia="nl-NL"/>
        </w:rPr>
        <w:t xml:space="preserve">Dat lijkt </w:t>
      </w:r>
      <w:r w:rsidR="001A51D9">
        <w:rPr>
          <w:rFonts w:ascii="Times New Roman" w:eastAsia="Times New Roman" w:hAnsi="Times New Roman" w:cs="Times New Roman"/>
          <w:sz w:val="28"/>
          <w:szCs w:val="28"/>
          <w:lang w:eastAsia="nl-NL"/>
        </w:rPr>
        <w:t>ons volstrekt onvoldoende waar het gaat om gespecialiseerde zorg en</w:t>
      </w:r>
      <w:r w:rsidR="00EA2D4E" w:rsidRPr="00EA2D4E">
        <w:rPr>
          <w:rFonts w:ascii="Times New Roman" w:eastAsia="Times New Roman" w:hAnsi="Times New Roman" w:cs="Times New Roman"/>
          <w:sz w:val="28"/>
          <w:szCs w:val="28"/>
          <w:lang w:eastAsia="nl-NL"/>
        </w:rPr>
        <w:t xml:space="preserve"> in strijd met het </w:t>
      </w:r>
      <w:r w:rsidR="001A51D9">
        <w:rPr>
          <w:rFonts w:ascii="Times New Roman" w:eastAsia="Times New Roman" w:hAnsi="Times New Roman" w:cs="Times New Roman"/>
          <w:sz w:val="28"/>
          <w:szCs w:val="28"/>
          <w:lang w:eastAsia="nl-NL"/>
        </w:rPr>
        <w:t>gelijkheidsbeginsel dat in de Richtlijn</w:t>
      </w:r>
      <w:r w:rsidR="00EA2D4E" w:rsidRPr="00EA2D4E">
        <w:rPr>
          <w:rFonts w:ascii="Times New Roman" w:eastAsia="Times New Roman" w:hAnsi="Times New Roman" w:cs="Times New Roman"/>
          <w:sz w:val="28"/>
          <w:szCs w:val="28"/>
          <w:lang w:eastAsia="nl-NL"/>
        </w:rPr>
        <w:t xml:space="preserve"> is vastgelegd. Het </w:t>
      </w:r>
      <w:r w:rsidR="001A51D9">
        <w:rPr>
          <w:rFonts w:ascii="Times New Roman" w:eastAsia="Times New Roman" w:hAnsi="Times New Roman" w:cs="Times New Roman"/>
          <w:sz w:val="28"/>
          <w:szCs w:val="28"/>
          <w:lang w:eastAsia="nl-NL"/>
        </w:rPr>
        <w:t xml:space="preserve">zal naar onze opvatting </w:t>
      </w:r>
      <w:r w:rsidR="00EA2D4E" w:rsidRPr="00EA2D4E">
        <w:rPr>
          <w:rFonts w:ascii="Times New Roman" w:eastAsia="Times New Roman" w:hAnsi="Times New Roman" w:cs="Times New Roman"/>
          <w:sz w:val="28"/>
          <w:szCs w:val="28"/>
          <w:lang w:eastAsia="nl-NL"/>
        </w:rPr>
        <w:t>moet</w:t>
      </w:r>
      <w:r w:rsidR="001A51D9">
        <w:rPr>
          <w:rFonts w:ascii="Times New Roman" w:eastAsia="Times New Roman" w:hAnsi="Times New Roman" w:cs="Times New Roman"/>
          <w:sz w:val="28"/>
          <w:szCs w:val="28"/>
          <w:lang w:eastAsia="nl-NL"/>
        </w:rPr>
        <w:t>en gaan om WMO</w:t>
      </w:r>
      <w:r w:rsidR="00EA2D4E" w:rsidRPr="00EA2D4E">
        <w:rPr>
          <w:rFonts w:ascii="Times New Roman" w:eastAsia="Times New Roman" w:hAnsi="Times New Roman" w:cs="Times New Roman"/>
          <w:sz w:val="28"/>
          <w:szCs w:val="28"/>
          <w:lang w:eastAsia="nl-NL"/>
        </w:rPr>
        <w:t xml:space="preserve"> opvang, zoals ook Nederlandse slachtoffers kunnen krijgen</w:t>
      </w:r>
      <w:r w:rsidR="001A51D9">
        <w:rPr>
          <w:rFonts w:ascii="Times New Roman" w:eastAsia="Times New Roman" w:hAnsi="Times New Roman" w:cs="Times New Roman"/>
          <w:sz w:val="28"/>
          <w:szCs w:val="28"/>
          <w:lang w:eastAsia="nl-NL"/>
        </w:rPr>
        <w:t xml:space="preserve">. In de </w:t>
      </w:r>
      <w:proofErr w:type="spellStart"/>
      <w:r w:rsidR="001A51D9">
        <w:rPr>
          <w:rFonts w:ascii="Times New Roman" w:eastAsia="Times New Roman" w:hAnsi="Times New Roman" w:cs="Times New Roman"/>
          <w:sz w:val="28"/>
          <w:szCs w:val="28"/>
          <w:lang w:eastAsia="nl-NL"/>
        </w:rPr>
        <w:t>bed-bad</w:t>
      </w:r>
      <w:proofErr w:type="spellEnd"/>
      <w:r w:rsidR="001A51D9">
        <w:rPr>
          <w:rFonts w:ascii="Times New Roman" w:eastAsia="Times New Roman" w:hAnsi="Times New Roman" w:cs="Times New Roman"/>
          <w:sz w:val="28"/>
          <w:szCs w:val="28"/>
          <w:lang w:eastAsia="nl-NL"/>
        </w:rPr>
        <w:t xml:space="preserve"> en brood uitspraken is bepaald dat de vrijheidsbeperkende locatie geen </w:t>
      </w:r>
      <w:proofErr w:type="spellStart"/>
      <w:r w:rsidR="001A51D9">
        <w:rPr>
          <w:rFonts w:ascii="Times New Roman" w:eastAsia="Times New Roman" w:hAnsi="Times New Roman" w:cs="Times New Roman"/>
          <w:sz w:val="28"/>
          <w:szCs w:val="28"/>
          <w:lang w:eastAsia="nl-NL"/>
        </w:rPr>
        <w:t>WMO-opvang</w:t>
      </w:r>
      <w:proofErr w:type="spellEnd"/>
      <w:r w:rsidR="001A51D9">
        <w:rPr>
          <w:rFonts w:ascii="Times New Roman" w:eastAsia="Times New Roman" w:hAnsi="Times New Roman" w:cs="Times New Roman"/>
          <w:sz w:val="28"/>
          <w:szCs w:val="28"/>
          <w:lang w:eastAsia="nl-NL"/>
        </w:rPr>
        <w:t xml:space="preserve"> is. Deelt de minister deze mening en zo </w:t>
      </w:r>
      <w:r w:rsidR="009516A7">
        <w:rPr>
          <w:rFonts w:ascii="Times New Roman" w:eastAsia="Times New Roman" w:hAnsi="Times New Roman" w:cs="Times New Roman"/>
          <w:sz w:val="28"/>
          <w:szCs w:val="28"/>
          <w:lang w:eastAsia="nl-NL"/>
        </w:rPr>
        <w:t xml:space="preserve">ja, is hij dan bereid om deze wet in overeenstemming te brengen met de richtlijn? </w:t>
      </w:r>
    </w:p>
    <w:p w:rsidR="009516A7" w:rsidRDefault="009516A7" w:rsidP="009516A7">
      <w:pPr>
        <w:spacing w:after="0" w:line="240" w:lineRule="auto"/>
        <w:rPr>
          <w:rFonts w:ascii="Times New Roman" w:eastAsia="Times New Roman" w:hAnsi="Times New Roman" w:cs="Times New Roman"/>
          <w:sz w:val="28"/>
          <w:szCs w:val="28"/>
          <w:lang w:eastAsia="nl-NL"/>
        </w:rPr>
      </w:pPr>
    </w:p>
    <w:p w:rsidR="001A51D9" w:rsidRDefault="009516A7" w:rsidP="005833B2">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En als de minister niet van mening is dat </w:t>
      </w:r>
      <w:proofErr w:type="spellStart"/>
      <w:r>
        <w:rPr>
          <w:rFonts w:ascii="Times New Roman" w:eastAsia="Times New Roman" w:hAnsi="Times New Roman" w:cs="Times New Roman"/>
          <w:sz w:val="28"/>
          <w:szCs w:val="28"/>
          <w:lang w:eastAsia="nl-NL"/>
        </w:rPr>
        <w:t>WMO-opvang</w:t>
      </w:r>
      <w:proofErr w:type="spellEnd"/>
      <w:r>
        <w:rPr>
          <w:rFonts w:ascii="Times New Roman" w:eastAsia="Times New Roman" w:hAnsi="Times New Roman" w:cs="Times New Roman"/>
          <w:sz w:val="28"/>
          <w:szCs w:val="28"/>
          <w:lang w:eastAsia="nl-NL"/>
        </w:rPr>
        <w:t xml:space="preserve"> geïndiceerd is voor ongedocumenteerde slachtoffers van misdrijven</w:t>
      </w:r>
      <w:r w:rsidR="001A51D9">
        <w:rPr>
          <w:rFonts w:ascii="Times New Roman" w:eastAsia="Times New Roman" w:hAnsi="Times New Roman" w:cs="Times New Roman"/>
          <w:sz w:val="28"/>
          <w:szCs w:val="28"/>
          <w:lang w:eastAsia="nl-NL"/>
        </w:rPr>
        <w:t>, hoe brengt hij de differentiatie in overeenstemming met het gelijkheidsbeginsel</w:t>
      </w:r>
      <w:r>
        <w:rPr>
          <w:rFonts w:ascii="Times New Roman" w:eastAsia="Times New Roman" w:hAnsi="Times New Roman" w:cs="Times New Roman"/>
          <w:sz w:val="28"/>
          <w:szCs w:val="28"/>
          <w:lang w:eastAsia="nl-NL"/>
        </w:rPr>
        <w:t xml:space="preserve">? En hoe waarborgt hij dat in de VBL </w:t>
      </w:r>
      <w:r w:rsidR="001A51D9">
        <w:rPr>
          <w:rFonts w:ascii="Times New Roman" w:eastAsia="Times New Roman" w:hAnsi="Times New Roman" w:cs="Times New Roman"/>
          <w:sz w:val="28"/>
          <w:szCs w:val="28"/>
          <w:lang w:eastAsia="nl-NL"/>
        </w:rPr>
        <w:t>de noodzakelijke gespecialiseerde zorg wordt aangeboden?</w:t>
      </w:r>
      <w:r>
        <w:rPr>
          <w:rFonts w:ascii="Times New Roman" w:eastAsia="Times New Roman" w:hAnsi="Times New Roman" w:cs="Times New Roman"/>
          <w:sz w:val="28"/>
          <w:szCs w:val="28"/>
          <w:lang w:eastAsia="nl-NL"/>
        </w:rPr>
        <w:t xml:space="preserve"> </w:t>
      </w:r>
      <w:r w:rsidR="001A51D9">
        <w:rPr>
          <w:rFonts w:ascii="Times New Roman" w:eastAsia="Times New Roman" w:hAnsi="Times New Roman" w:cs="Times New Roman"/>
          <w:sz w:val="28"/>
          <w:szCs w:val="28"/>
          <w:lang w:eastAsia="nl-NL"/>
        </w:rPr>
        <w:t xml:space="preserve"> </w:t>
      </w:r>
    </w:p>
    <w:p w:rsidR="009516A7" w:rsidRDefault="009516A7" w:rsidP="005833B2">
      <w:pPr>
        <w:spacing w:after="0" w:line="240" w:lineRule="auto"/>
        <w:rPr>
          <w:rFonts w:ascii="Times New Roman" w:eastAsia="Times New Roman" w:hAnsi="Times New Roman" w:cs="Times New Roman"/>
          <w:sz w:val="28"/>
          <w:szCs w:val="28"/>
          <w:lang w:eastAsia="nl-NL"/>
        </w:rPr>
      </w:pPr>
    </w:p>
    <w:p w:rsidR="00BF3B52" w:rsidRDefault="009516A7" w:rsidP="00EA2D4E">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Maar ook: hoe waarborgt hij dat zelfs de VBL locatie toegankelijk is? In de praktijk is de toegankelijkheid immers een groot probleem, en dat zal voor slachtoffers niet anders zijn. De voorwaarde voor deze opvang is immers dat de betrokkene moet meewerken aan terugkeer. En dat bewijs blijkt in de praktijk al voorafgaand aan de opvang geleverd te moeten worden door het slachtoffer. </w:t>
      </w:r>
      <w:r w:rsidR="00BF3B52">
        <w:rPr>
          <w:rFonts w:ascii="Times New Roman" w:eastAsia="Times New Roman" w:hAnsi="Times New Roman" w:cs="Times New Roman"/>
          <w:sz w:val="28"/>
          <w:szCs w:val="28"/>
          <w:lang w:eastAsia="nl-NL"/>
        </w:rPr>
        <w:t xml:space="preserve">En dat bewijsprobleem is voor </w:t>
      </w:r>
      <w:proofErr w:type="spellStart"/>
      <w:r w:rsidR="00BF3B52">
        <w:rPr>
          <w:rFonts w:ascii="Times New Roman" w:eastAsia="Times New Roman" w:hAnsi="Times New Roman" w:cs="Times New Roman"/>
          <w:sz w:val="28"/>
          <w:szCs w:val="28"/>
          <w:lang w:eastAsia="nl-NL"/>
        </w:rPr>
        <w:t>ongedocumenteerden</w:t>
      </w:r>
      <w:proofErr w:type="spellEnd"/>
      <w:r w:rsidR="00BF3B52">
        <w:rPr>
          <w:rFonts w:ascii="Times New Roman" w:eastAsia="Times New Roman" w:hAnsi="Times New Roman" w:cs="Times New Roman"/>
          <w:sz w:val="28"/>
          <w:szCs w:val="28"/>
          <w:lang w:eastAsia="nl-NL"/>
        </w:rPr>
        <w:t xml:space="preserve"> vooraf haast niet te leveren, en al helemaal niet voor slachtoffers die wellicht getraumatiseerd zijn, of in elk geval in beslag worden genomen door hun situatie. </w:t>
      </w:r>
      <w:r w:rsidR="004D1147">
        <w:rPr>
          <w:rFonts w:ascii="Times New Roman" w:eastAsia="Times New Roman" w:hAnsi="Times New Roman" w:cs="Times New Roman"/>
          <w:sz w:val="28"/>
          <w:szCs w:val="28"/>
          <w:lang w:eastAsia="nl-NL"/>
        </w:rPr>
        <w:t xml:space="preserve">Bovendien kunnen ze ook geen gehoor geven aan de oproep van de DT&amp;V of COA om zich met hun medisch dossier bij de dokter te melden, want dat krijgen ze niet mee van hun behandeld arts. </w:t>
      </w:r>
      <w:r w:rsidR="00BF3B52">
        <w:rPr>
          <w:rFonts w:ascii="Times New Roman" w:eastAsia="Times New Roman" w:hAnsi="Times New Roman" w:cs="Times New Roman"/>
          <w:sz w:val="28"/>
          <w:szCs w:val="28"/>
          <w:lang w:eastAsia="nl-NL"/>
        </w:rPr>
        <w:t xml:space="preserve">Is de minister ervan op de hoogte van deze praktische obstakels op de hoogte? Moeten slachtoffers ook aan het meewerkcriterium voldoen en zo ja, hoe valt dat te rijmen met de richtlijn die juist onvoorwaardelijke opvang vereist? </w:t>
      </w:r>
      <w:r w:rsidR="004D1147">
        <w:rPr>
          <w:rFonts w:ascii="Times New Roman" w:eastAsia="Times New Roman" w:hAnsi="Times New Roman" w:cs="Times New Roman"/>
          <w:sz w:val="28"/>
          <w:szCs w:val="28"/>
          <w:lang w:eastAsia="nl-NL"/>
        </w:rPr>
        <w:t>En als het al dan niet meewerken moet worden bewezen, bij wie ligt dan de bewijslast: bij de staat of bij het slachtoffer?</w:t>
      </w:r>
    </w:p>
    <w:p w:rsidR="00BF3B52" w:rsidRDefault="00BF3B52" w:rsidP="00EA2D4E">
      <w:pPr>
        <w:spacing w:after="0" w:line="240" w:lineRule="auto"/>
        <w:rPr>
          <w:rFonts w:ascii="Times New Roman" w:eastAsia="Times New Roman" w:hAnsi="Times New Roman" w:cs="Times New Roman"/>
          <w:sz w:val="28"/>
          <w:szCs w:val="28"/>
          <w:lang w:eastAsia="nl-NL"/>
        </w:rPr>
      </w:pPr>
    </w:p>
    <w:p w:rsidR="000F57BB" w:rsidRDefault="00BF3B52" w:rsidP="00EA2D4E">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lastRenderedPageBreak/>
        <w:t xml:space="preserve">En voor zover het meewerkcriterium legitiem zou zijn voor andere </w:t>
      </w:r>
      <w:proofErr w:type="spellStart"/>
      <w:r>
        <w:rPr>
          <w:rFonts w:ascii="Times New Roman" w:eastAsia="Times New Roman" w:hAnsi="Times New Roman" w:cs="Times New Roman"/>
          <w:sz w:val="28"/>
          <w:szCs w:val="28"/>
          <w:lang w:eastAsia="nl-NL"/>
        </w:rPr>
        <w:t>ongedocumenteerden</w:t>
      </w:r>
      <w:proofErr w:type="spellEnd"/>
      <w:r>
        <w:rPr>
          <w:rFonts w:ascii="Times New Roman" w:eastAsia="Times New Roman" w:hAnsi="Times New Roman" w:cs="Times New Roman"/>
          <w:sz w:val="28"/>
          <w:szCs w:val="28"/>
          <w:lang w:eastAsia="nl-NL"/>
        </w:rPr>
        <w:t xml:space="preserve">, </w:t>
      </w:r>
      <w:r w:rsidR="004D1147">
        <w:rPr>
          <w:rFonts w:ascii="Times New Roman" w:eastAsia="Times New Roman" w:hAnsi="Times New Roman" w:cs="Times New Roman"/>
          <w:sz w:val="28"/>
          <w:szCs w:val="28"/>
          <w:lang w:eastAsia="nl-NL"/>
        </w:rPr>
        <w:t>wat wordt er dan precies tegengeworpen? Is het inderdaad zo dat al</w:t>
      </w:r>
      <w:r w:rsidR="000F57BB">
        <w:rPr>
          <w:rFonts w:ascii="Times New Roman" w:eastAsia="Times New Roman" w:hAnsi="Times New Roman" w:cs="Times New Roman"/>
          <w:sz w:val="28"/>
          <w:szCs w:val="28"/>
          <w:lang w:eastAsia="nl-NL"/>
        </w:rPr>
        <w:t>leen al</w:t>
      </w:r>
      <w:r w:rsidR="004D1147">
        <w:rPr>
          <w:rFonts w:ascii="Times New Roman" w:eastAsia="Times New Roman" w:hAnsi="Times New Roman" w:cs="Times New Roman"/>
          <w:sz w:val="28"/>
          <w:szCs w:val="28"/>
          <w:lang w:eastAsia="nl-NL"/>
        </w:rPr>
        <w:t xml:space="preserve"> het overschrijden van een vertrektermijn voldoende reden is voor een weigering? Z</w:t>
      </w:r>
      <w:r>
        <w:rPr>
          <w:rFonts w:ascii="Times New Roman" w:eastAsia="Times New Roman" w:hAnsi="Times New Roman" w:cs="Times New Roman"/>
          <w:sz w:val="28"/>
          <w:szCs w:val="28"/>
          <w:lang w:eastAsia="nl-NL"/>
        </w:rPr>
        <w:t>ou d</w:t>
      </w:r>
      <w:r w:rsidR="004D1147">
        <w:rPr>
          <w:rFonts w:ascii="Times New Roman" w:eastAsia="Times New Roman" w:hAnsi="Times New Roman" w:cs="Times New Roman"/>
          <w:sz w:val="28"/>
          <w:szCs w:val="28"/>
          <w:lang w:eastAsia="nl-NL"/>
        </w:rPr>
        <w:t xml:space="preserve">e regel </w:t>
      </w:r>
      <w:r>
        <w:rPr>
          <w:rFonts w:ascii="Times New Roman" w:eastAsia="Times New Roman" w:hAnsi="Times New Roman" w:cs="Times New Roman"/>
          <w:sz w:val="28"/>
          <w:szCs w:val="28"/>
          <w:lang w:eastAsia="nl-NL"/>
        </w:rPr>
        <w:t xml:space="preserve">niet op zijn minst moeten luiden: u heeft recht op opvang en tijdens deze opvang dient u mee te werken aan terugkeer? </w:t>
      </w:r>
      <w:r w:rsidR="000F57BB">
        <w:rPr>
          <w:rFonts w:ascii="Times New Roman" w:eastAsia="Times New Roman" w:hAnsi="Times New Roman" w:cs="Times New Roman"/>
          <w:sz w:val="28"/>
          <w:szCs w:val="28"/>
          <w:lang w:eastAsia="nl-NL"/>
        </w:rPr>
        <w:t xml:space="preserve">Met andere woorden, hoort de bewijslast niet bij de overheid moeten liggen voor de vaststelling dat betrokkene niet meewerkt aan vertrek? </w:t>
      </w:r>
    </w:p>
    <w:p w:rsidR="000F57BB" w:rsidRDefault="000F57BB" w:rsidP="00EA2D4E">
      <w:pPr>
        <w:spacing w:after="0" w:line="240" w:lineRule="auto"/>
        <w:rPr>
          <w:rFonts w:ascii="Times New Roman" w:eastAsia="Times New Roman" w:hAnsi="Times New Roman" w:cs="Times New Roman"/>
          <w:sz w:val="28"/>
          <w:szCs w:val="28"/>
          <w:lang w:eastAsia="nl-NL"/>
        </w:rPr>
      </w:pPr>
    </w:p>
    <w:p w:rsidR="009516A7" w:rsidRDefault="000F57BB" w:rsidP="00EA2D4E">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Tot slot de vraag of er daadwerkelijk zicht op vertrek is vereist binnen twaalf weken? Zo ja, waarop is deze bijkomende voorwaarde gebaseerd? Wordt deze voorwaarde ook op slachtoffers toegepast? </w:t>
      </w:r>
    </w:p>
    <w:p w:rsidR="000F57BB" w:rsidRDefault="000F57BB" w:rsidP="00EA2D4E">
      <w:pPr>
        <w:spacing w:after="0" w:line="240" w:lineRule="auto"/>
        <w:rPr>
          <w:rFonts w:ascii="Times New Roman" w:eastAsia="Times New Roman" w:hAnsi="Times New Roman" w:cs="Times New Roman"/>
          <w:sz w:val="28"/>
          <w:szCs w:val="28"/>
          <w:lang w:eastAsia="nl-NL"/>
        </w:rPr>
      </w:pPr>
    </w:p>
    <w:p w:rsidR="000F57BB" w:rsidRDefault="000F57BB" w:rsidP="00EA2D4E">
      <w:pPr>
        <w:spacing w:after="0" w:line="240" w:lineRule="auto"/>
        <w:rPr>
          <w:rFonts w:ascii="Times New Roman" w:eastAsia="Times New Roman" w:hAnsi="Times New Roman" w:cs="Times New Roman"/>
          <w:sz w:val="28"/>
          <w:szCs w:val="28"/>
          <w:lang w:eastAsia="nl-NL"/>
        </w:rPr>
      </w:pPr>
      <w:r>
        <w:rPr>
          <w:rFonts w:ascii="Times New Roman" w:eastAsia="Times New Roman" w:hAnsi="Times New Roman" w:cs="Times New Roman"/>
          <w:sz w:val="28"/>
          <w:szCs w:val="28"/>
          <w:lang w:eastAsia="nl-NL"/>
        </w:rPr>
        <w:t xml:space="preserve">Dit zijn allemaal technische en praktische vragen, die grote twijfels zaaien over de gewaarborgde en onvoorwaardelijke opvang voor ongedocumenteerde slachtoffers van misdrijven. Ik hoop natuurlijk antwoord te krijgen, maar ook de minister ervan te doordringen dat hij zijn verkenning zal moeten uitbreiden, en niet kan volstaan met een verwijzing naar de vrijheidsbeperkende </w:t>
      </w:r>
      <w:proofErr w:type="spellStart"/>
      <w:r>
        <w:rPr>
          <w:rFonts w:ascii="Times New Roman" w:eastAsia="Times New Roman" w:hAnsi="Times New Roman" w:cs="Times New Roman"/>
          <w:sz w:val="28"/>
          <w:szCs w:val="28"/>
          <w:lang w:eastAsia="nl-NL"/>
        </w:rPr>
        <w:t>lokaties</w:t>
      </w:r>
      <w:proofErr w:type="spellEnd"/>
      <w:r>
        <w:rPr>
          <w:rFonts w:ascii="Times New Roman" w:eastAsia="Times New Roman" w:hAnsi="Times New Roman" w:cs="Times New Roman"/>
          <w:sz w:val="28"/>
          <w:szCs w:val="28"/>
          <w:lang w:eastAsia="nl-NL"/>
        </w:rPr>
        <w:t xml:space="preserve">. </w:t>
      </w:r>
    </w:p>
    <w:p w:rsidR="00EA2D4E" w:rsidRPr="00EA2D4E" w:rsidRDefault="00EA2D4E" w:rsidP="00EA2D4E">
      <w:pPr>
        <w:spacing w:after="0" w:line="240" w:lineRule="auto"/>
        <w:rPr>
          <w:rFonts w:ascii="Times New Roman" w:eastAsia="Times New Roman" w:hAnsi="Times New Roman" w:cs="Times New Roman"/>
          <w:sz w:val="28"/>
          <w:szCs w:val="28"/>
          <w:lang w:eastAsia="nl-NL"/>
        </w:rPr>
      </w:pPr>
      <w:r w:rsidRPr="00EA2D4E">
        <w:rPr>
          <w:rFonts w:ascii="Times New Roman" w:eastAsia="Times New Roman" w:hAnsi="Times New Roman" w:cs="Times New Roman"/>
          <w:sz w:val="28"/>
          <w:szCs w:val="28"/>
          <w:lang w:eastAsia="nl-NL"/>
        </w:rPr>
        <w:t> </w:t>
      </w:r>
    </w:p>
    <w:p w:rsidR="00EA2D4E" w:rsidRPr="00EA2D4E" w:rsidRDefault="00EA2D4E" w:rsidP="00EA2D4E">
      <w:pPr>
        <w:spacing w:after="0" w:line="240" w:lineRule="auto"/>
        <w:rPr>
          <w:rFonts w:ascii="Times New Roman" w:eastAsia="Times New Roman" w:hAnsi="Times New Roman" w:cs="Times New Roman"/>
          <w:sz w:val="28"/>
          <w:szCs w:val="28"/>
          <w:lang w:eastAsia="nl-NL"/>
        </w:rPr>
      </w:pPr>
    </w:p>
    <w:sectPr w:rsidR="00EA2D4E" w:rsidRPr="00EA2D4E" w:rsidSect="003661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425"/>
  <w:characterSpacingControl w:val="doNotCompress"/>
  <w:compat/>
  <w:rsids>
    <w:rsidRoot w:val="00EA2D4E"/>
    <w:rsid w:val="000F57BB"/>
    <w:rsid w:val="001A51D9"/>
    <w:rsid w:val="002902ED"/>
    <w:rsid w:val="00366193"/>
    <w:rsid w:val="0047751C"/>
    <w:rsid w:val="00497CEA"/>
    <w:rsid w:val="004D1147"/>
    <w:rsid w:val="005833B2"/>
    <w:rsid w:val="00736C53"/>
    <w:rsid w:val="00804848"/>
    <w:rsid w:val="009516A7"/>
    <w:rsid w:val="009E7107"/>
    <w:rsid w:val="00BF3B52"/>
    <w:rsid w:val="00DF7A20"/>
    <w:rsid w:val="00EA2D4E"/>
    <w:rsid w:val="00F45B7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619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9757730">
      <w:bodyDiv w:val="1"/>
      <w:marLeft w:val="0"/>
      <w:marRight w:val="0"/>
      <w:marTop w:val="0"/>
      <w:marBottom w:val="0"/>
      <w:divBdr>
        <w:top w:val="none" w:sz="0" w:space="0" w:color="auto"/>
        <w:left w:val="none" w:sz="0" w:space="0" w:color="auto"/>
        <w:bottom w:val="none" w:sz="0" w:space="0" w:color="auto"/>
        <w:right w:val="none" w:sz="0" w:space="0" w:color="auto"/>
      </w:divBdr>
      <w:divsChild>
        <w:div w:id="368529255">
          <w:marLeft w:val="0"/>
          <w:marRight w:val="0"/>
          <w:marTop w:val="0"/>
          <w:marBottom w:val="0"/>
          <w:divBdr>
            <w:top w:val="none" w:sz="0" w:space="0" w:color="auto"/>
            <w:left w:val="none" w:sz="0" w:space="0" w:color="auto"/>
            <w:bottom w:val="none" w:sz="0" w:space="0" w:color="auto"/>
            <w:right w:val="none" w:sz="0" w:space="0" w:color="auto"/>
          </w:divBdr>
        </w:div>
        <w:div w:id="1075857352">
          <w:marLeft w:val="0"/>
          <w:marRight w:val="0"/>
          <w:marTop w:val="0"/>
          <w:marBottom w:val="0"/>
          <w:divBdr>
            <w:top w:val="none" w:sz="0" w:space="0" w:color="auto"/>
            <w:left w:val="none" w:sz="0" w:space="0" w:color="auto"/>
            <w:bottom w:val="none" w:sz="0" w:space="0" w:color="auto"/>
            <w:right w:val="none" w:sz="0" w:space="0" w:color="auto"/>
          </w:divBdr>
        </w:div>
        <w:div w:id="1715419673">
          <w:marLeft w:val="0"/>
          <w:marRight w:val="0"/>
          <w:marTop w:val="0"/>
          <w:marBottom w:val="0"/>
          <w:divBdr>
            <w:top w:val="none" w:sz="0" w:space="0" w:color="auto"/>
            <w:left w:val="none" w:sz="0" w:space="0" w:color="auto"/>
            <w:bottom w:val="none" w:sz="0" w:space="0" w:color="auto"/>
            <w:right w:val="none" w:sz="0" w:space="0" w:color="auto"/>
          </w:divBdr>
        </w:div>
        <w:div w:id="1489133231">
          <w:marLeft w:val="0"/>
          <w:marRight w:val="0"/>
          <w:marTop w:val="0"/>
          <w:marBottom w:val="0"/>
          <w:divBdr>
            <w:top w:val="none" w:sz="0" w:space="0" w:color="auto"/>
            <w:left w:val="none" w:sz="0" w:space="0" w:color="auto"/>
            <w:bottom w:val="none" w:sz="0" w:space="0" w:color="auto"/>
            <w:right w:val="none" w:sz="0" w:space="0" w:color="auto"/>
          </w:divBdr>
        </w:div>
        <w:div w:id="56631709">
          <w:marLeft w:val="0"/>
          <w:marRight w:val="0"/>
          <w:marTop w:val="0"/>
          <w:marBottom w:val="0"/>
          <w:divBdr>
            <w:top w:val="none" w:sz="0" w:space="0" w:color="auto"/>
            <w:left w:val="none" w:sz="0" w:space="0" w:color="auto"/>
            <w:bottom w:val="none" w:sz="0" w:space="0" w:color="auto"/>
            <w:right w:val="none" w:sz="0" w:space="0" w:color="auto"/>
          </w:divBdr>
        </w:div>
        <w:div w:id="400907141">
          <w:marLeft w:val="0"/>
          <w:marRight w:val="0"/>
          <w:marTop w:val="0"/>
          <w:marBottom w:val="0"/>
          <w:divBdr>
            <w:top w:val="none" w:sz="0" w:space="0" w:color="auto"/>
            <w:left w:val="none" w:sz="0" w:space="0" w:color="auto"/>
            <w:bottom w:val="none" w:sz="0" w:space="0" w:color="auto"/>
            <w:right w:val="none" w:sz="0" w:space="0" w:color="auto"/>
          </w:divBdr>
        </w:div>
        <w:div w:id="413935178">
          <w:marLeft w:val="0"/>
          <w:marRight w:val="0"/>
          <w:marTop w:val="0"/>
          <w:marBottom w:val="0"/>
          <w:divBdr>
            <w:top w:val="none" w:sz="0" w:space="0" w:color="auto"/>
            <w:left w:val="none" w:sz="0" w:space="0" w:color="auto"/>
            <w:bottom w:val="none" w:sz="0" w:space="0" w:color="auto"/>
            <w:right w:val="none" w:sz="0" w:space="0" w:color="auto"/>
          </w:divBdr>
        </w:div>
        <w:div w:id="2089304734">
          <w:marLeft w:val="0"/>
          <w:marRight w:val="0"/>
          <w:marTop w:val="0"/>
          <w:marBottom w:val="0"/>
          <w:divBdr>
            <w:top w:val="none" w:sz="0" w:space="0" w:color="auto"/>
            <w:left w:val="none" w:sz="0" w:space="0" w:color="auto"/>
            <w:bottom w:val="none" w:sz="0" w:space="0" w:color="auto"/>
            <w:right w:val="none" w:sz="0" w:space="0" w:color="auto"/>
          </w:divBdr>
        </w:div>
      </w:divsChild>
    </w:div>
    <w:div w:id="1445541840">
      <w:bodyDiv w:val="1"/>
      <w:marLeft w:val="0"/>
      <w:marRight w:val="0"/>
      <w:marTop w:val="0"/>
      <w:marBottom w:val="0"/>
      <w:divBdr>
        <w:top w:val="none" w:sz="0" w:space="0" w:color="auto"/>
        <w:left w:val="none" w:sz="0" w:space="0" w:color="auto"/>
        <w:bottom w:val="none" w:sz="0" w:space="0" w:color="auto"/>
        <w:right w:val="none" w:sz="0" w:space="0" w:color="auto"/>
      </w:divBdr>
      <w:divsChild>
        <w:div w:id="1822653382">
          <w:marLeft w:val="0"/>
          <w:marRight w:val="0"/>
          <w:marTop w:val="0"/>
          <w:marBottom w:val="0"/>
          <w:divBdr>
            <w:top w:val="none" w:sz="0" w:space="0" w:color="auto"/>
            <w:left w:val="none" w:sz="0" w:space="0" w:color="auto"/>
            <w:bottom w:val="none" w:sz="0" w:space="0" w:color="auto"/>
            <w:right w:val="none" w:sz="0" w:space="0" w:color="auto"/>
          </w:divBdr>
        </w:div>
        <w:div w:id="71436589">
          <w:marLeft w:val="0"/>
          <w:marRight w:val="0"/>
          <w:marTop w:val="0"/>
          <w:marBottom w:val="0"/>
          <w:divBdr>
            <w:top w:val="none" w:sz="0" w:space="0" w:color="auto"/>
            <w:left w:val="none" w:sz="0" w:space="0" w:color="auto"/>
            <w:bottom w:val="none" w:sz="0" w:space="0" w:color="auto"/>
            <w:right w:val="none" w:sz="0" w:space="0" w:color="auto"/>
          </w:divBdr>
        </w:div>
        <w:div w:id="255022393">
          <w:marLeft w:val="0"/>
          <w:marRight w:val="0"/>
          <w:marTop w:val="0"/>
          <w:marBottom w:val="0"/>
          <w:divBdr>
            <w:top w:val="none" w:sz="0" w:space="0" w:color="auto"/>
            <w:left w:val="none" w:sz="0" w:space="0" w:color="auto"/>
            <w:bottom w:val="none" w:sz="0" w:space="0" w:color="auto"/>
            <w:right w:val="none" w:sz="0" w:space="0" w:color="auto"/>
          </w:divBdr>
        </w:div>
        <w:div w:id="452480564">
          <w:marLeft w:val="0"/>
          <w:marRight w:val="0"/>
          <w:marTop w:val="0"/>
          <w:marBottom w:val="0"/>
          <w:divBdr>
            <w:top w:val="none" w:sz="0" w:space="0" w:color="auto"/>
            <w:left w:val="none" w:sz="0" w:space="0" w:color="auto"/>
            <w:bottom w:val="none" w:sz="0" w:space="0" w:color="auto"/>
            <w:right w:val="none" w:sz="0" w:space="0" w:color="auto"/>
          </w:divBdr>
        </w:div>
        <w:div w:id="780807140">
          <w:marLeft w:val="0"/>
          <w:marRight w:val="0"/>
          <w:marTop w:val="0"/>
          <w:marBottom w:val="0"/>
          <w:divBdr>
            <w:top w:val="none" w:sz="0" w:space="0" w:color="auto"/>
            <w:left w:val="none" w:sz="0" w:space="0" w:color="auto"/>
            <w:bottom w:val="none" w:sz="0" w:space="0" w:color="auto"/>
            <w:right w:val="none" w:sz="0" w:space="0" w:color="auto"/>
          </w:divBdr>
        </w:div>
      </w:divsChild>
    </w:div>
    <w:div w:id="1616477790">
      <w:bodyDiv w:val="1"/>
      <w:marLeft w:val="0"/>
      <w:marRight w:val="0"/>
      <w:marTop w:val="0"/>
      <w:marBottom w:val="0"/>
      <w:divBdr>
        <w:top w:val="none" w:sz="0" w:space="0" w:color="auto"/>
        <w:left w:val="none" w:sz="0" w:space="0" w:color="auto"/>
        <w:bottom w:val="none" w:sz="0" w:space="0" w:color="auto"/>
        <w:right w:val="none" w:sz="0" w:space="0" w:color="auto"/>
      </w:divBdr>
      <w:divsChild>
        <w:div w:id="60451876">
          <w:marLeft w:val="0"/>
          <w:marRight w:val="0"/>
          <w:marTop w:val="0"/>
          <w:marBottom w:val="0"/>
          <w:divBdr>
            <w:top w:val="none" w:sz="0" w:space="0" w:color="auto"/>
            <w:left w:val="none" w:sz="0" w:space="0" w:color="auto"/>
            <w:bottom w:val="none" w:sz="0" w:space="0" w:color="auto"/>
            <w:right w:val="none" w:sz="0" w:space="0" w:color="auto"/>
          </w:divBdr>
        </w:div>
        <w:div w:id="1023704640">
          <w:marLeft w:val="0"/>
          <w:marRight w:val="0"/>
          <w:marTop w:val="0"/>
          <w:marBottom w:val="0"/>
          <w:divBdr>
            <w:top w:val="none" w:sz="0" w:space="0" w:color="auto"/>
            <w:left w:val="none" w:sz="0" w:space="0" w:color="auto"/>
            <w:bottom w:val="none" w:sz="0" w:space="0" w:color="auto"/>
            <w:right w:val="none" w:sz="0" w:space="0" w:color="auto"/>
          </w:divBdr>
        </w:div>
        <w:div w:id="2075470506">
          <w:marLeft w:val="720"/>
          <w:marRight w:val="0"/>
          <w:marTop w:val="0"/>
          <w:marBottom w:val="0"/>
          <w:divBdr>
            <w:top w:val="none" w:sz="0" w:space="0" w:color="auto"/>
            <w:left w:val="none" w:sz="0" w:space="0" w:color="auto"/>
            <w:bottom w:val="none" w:sz="0" w:space="0" w:color="auto"/>
            <w:right w:val="none" w:sz="0" w:space="0" w:color="auto"/>
          </w:divBdr>
        </w:div>
        <w:div w:id="113583237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1000</Words>
  <Characters>5504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2017-02-20T22:35:00Z</dcterms:created>
  <dcterms:modified xsi:type="dcterms:W3CDTF">2017-02-20T22:35:00Z</dcterms:modified>
</cp:coreProperties>
</file>